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EF" w:rsidRDefault="002047EF" w:rsidP="00207A52">
      <w:pPr>
        <w:ind w:left="0" w:firstLine="0"/>
        <w:jc w:val="center"/>
        <w:rPr>
          <w:lang w:val="cs-CZ" w:eastAsia="cs-CZ"/>
        </w:rPr>
      </w:pPr>
      <w:bookmarkStart w:id="0" w:name="_GoBack"/>
      <w:bookmarkEnd w:id="0"/>
    </w:p>
    <w:p w:rsidR="002047EF" w:rsidRDefault="002047EF" w:rsidP="00147532">
      <w:pPr>
        <w:ind w:left="0" w:firstLine="0"/>
      </w:pPr>
    </w:p>
    <w:p w:rsidR="00AF1202" w:rsidRDefault="00AF1202" w:rsidP="00AF1202">
      <w:pPr>
        <w:ind w:left="0" w:firstLine="0"/>
        <w:rPr>
          <w:rFonts w:ascii="Verdana" w:hAnsi="Verdana"/>
          <w:b/>
          <w:sz w:val="32"/>
          <w:szCs w:val="32"/>
        </w:rPr>
      </w:pPr>
    </w:p>
    <w:p w:rsidR="00AF1202" w:rsidRPr="00AF1202" w:rsidRDefault="00AF1202" w:rsidP="00AF1202">
      <w:pPr>
        <w:jc w:val="center"/>
        <w:rPr>
          <w:rFonts w:ascii="Verdana" w:hAnsi="Verdana"/>
          <w:b/>
          <w:sz w:val="40"/>
          <w:szCs w:val="40"/>
        </w:rPr>
      </w:pPr>
      <w:r w:rsidRPr="00AF1202">
        <w:rPr>
          <w:rFonts w:ascii="Verdana" w:hAnsi="Verdana"/>
          <w:b/>
          <w:sz w:val="40"/>
          <w:szCs w:val="40"/>
        </w:rPr>
        <w:t>Adaptace v Jeslích Kulíšek</w:t>
      </w:r>
    </w:p>
    <w:p w:rsidR="00AF1202" w:rsidRDefault="00AF1202" w:rsidP="00AF1202">
      <w:pPr>
        <w:jc w:val="center"/>
        <w:rPr>
          <w:rFonts w:ascii="Verdana" w:hAnsi="Verdana"/>
          <w:b/>
          <w:sz w:val="32"/>
          <w:szCs w:val="32"/>
        </w:rPr>
      </w:pPr>
    </w:p>
    <w:p w:rsidR="00AF1202" w:rsidRDefault="00AF1202" w:rsidP="00AF1202">
      <w:pPr>
        <w:jc w:val="center"/>
        <w:rPr>
          <w:rFonts w:ascii="Verdana" w:hAnsi="Verdana"/>
          <w:b/>
          <w:sz w:val="32"/>
          <w:szCs w:val="32"/>
        </w:rPr>
      </w:pPr>
    </w:p>
    <w:p w:rsidR="00AF1202" w:rsidRPr="00AF1202" w:rsidRDefault="00AF1202" w:rsidP="00AF1202">
      <w:pPr>
        <w:ind w:firstLine="0"/>
        <w:jc w:val="center"/>
        <w:rPr>
          <w:rFonts w:ascii="Verdana" w:hAnsi="Verdana"/>
          <w:b/>
          <w:bCs/>
          <w:sz w:val="24"/>
          <w:szCs w:val="24"/>
        </w:rPr>
      </w:pPr>
      <w:r w:rsidRPr="00AF1202">
        <w:rPr>
          <w:rFonts w:ascii="Verdana" w:hAnsi="Verdana"/>
          <w:b/>
          <w:bCs/>
          <w:sz w:val="24"/>
          <w:szCs w:val="24"/>
        </w:rPr>
        <w:t>Jak probíhá adaptace dítěte na docházku v jesličkách?</w:t>
      </w:r>
    </w:p>
    <w:p w:rsidR="00AF1202" w:rsidRDefault="00AF1202" w:rsidP="00AF1202">
      <w:pPr>
        <w:jc w:val="center"/>
        <w:rPr>
          <w:rStyle w:val="Siln"/>
          <w:rFonts w:ascii="Helvetica" w:hAnsi="Helvetica" w:cs="Helvetica"/>
          <w:color w:val="5B3C7F"/>
          <w:sz w:val="33"/>
          <w:szCs w:val="33"/>
        </w:rPr>
      </w:pPr>
    </w:p>
    <w:p w:rsidR="00AF1202" w:rsidRDefault="00AF1202" w:rsidP="00AF1202">
      <w:pPr>
        <w:ind w:firstLine="0"/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Adaptace na jesličky je u každého dítěte jiná a každé potřebuje </w:t>
      </w:r>
      <w:r w:rsidRPr="00AF1202">
        <w:rPr>
          <w:rFonts w:ascii="Verdana" w:hAnsi="Verdana"/>
          <w:bCs/>
          <w:sz w:val="24"/>
          <w:szCs w:val="24"/>
        </w:rPr>
        <w:t>zcela individuální přístup</w:t>
      </w:r>
      <w:r w:rsidRPr="00AF1202">
        <w:rPr>
          <w:rFonts w:ascii="Verdana" w:hAnsi="Verdana"/>
          <w:sz w:val="24"/>
          <w:szCs w:val="24"/>
        </w:rPr>
        <w:t>. My tento </w:t>
      </w:r>
      <w:r w:rsidRPr="00AF1202">
        <w:rPr>
          <w:rFonts w:ascii="Verdana" w:hAnsi="Verdana"/>
          <w:bCs/>
          <w:sz w:val="24"/>
          <w:szCs w:val="24"/>
        </w:rPr>
        <w:t>přechod z domácího prostředí vnímáme velmi citlivě a snažíme se, aby pro dítě i pro rodiče bylo zvykání na jesličky pohodové a co nejméně stresující.</w:t>
      </w:r>
      <w:r w:rsidRPr="00AF1202">
        <w:rPr>
          <w:rFonts w:ascii="Verdana" w:hAnsi="Verdana"/>
          <w:sz w:val="24"/>
          <w:szCs w:val="24"/>
        </w:rPr>
        <w:t> </w:t>
      </w:r>
    </w:p>
    <w:p w:rsidR="00AF1202" w:rsidRPr="00AF1202" w:rsidRDefault="00AF1202" w:rsidP="00AF1202">
      <w:pPr>
        <w:ind w:firstLine="0"/>
        <w:jc w:val="both"/>
        <w:rPr>
          <w:rFonts w:ascii="Verdana" w:hAnsi="Verdana"/>
          <w:sz w:val="24"/>
          <w:szCs w:val="24"/>
        </w:rPr>
      </w:pPr>
    </w:p>
    <w:p w:rsidR="00AF1202" w:rsidRPr="00AF1202" w:rsidRDefault="00AF1202" w:rsidP="00AF1202">
      <w:pPr>
        <w:ind w:firstLine="0"/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Adaptace probíhá vždy dle potřeb dítěte, domluvy rodičů a průvodců.</w:t>
      </w:r>
    </w:p>
    <w:p w:rsidR="00AF1202" w:rsidRPr="00AF1202" w:rsidRDefault="00AF1202" w:rsidP="00AF1202">
      <w:pPr>
        <w:ind w:firstLine="0"/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Rodičům již při seznamovací schůzce s jesličkami nabízíme možnost přijít s dětmi společně a seznámit se s prostředím, kamarády, pomůckami a hračkami.</w:t>
      </w:r>
      <w:r w:rsidRPr="00AF1202">
        <w:rPr>
          <w:rFonts w:ascii="Verdana" w:hAnsi="Verdana"/>
          <w:sz w:val="24"/>
          <w:szCs w:val="24"/>
        </w:rPr>
        <w:t> Tato možnost pomáhá dětem se postupně a přirozené seznamovat s novým prostředím, ale také reakce dětí rodičům napoví při výběru vyhovujícího prostředí pro jejich ratolesti.</w:t>
      </w:r>
    </w:p>
    <w:p w:rsidR="00AF1202" w:rsidRDefault="00AF1202" w:rsidP="00AF1202">
      <w:pPr>
        <w:pStyle w:val="wnd-align-justify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30"/>
          <w:szCs w:val="30"/>
        </w:rPr>
      </w:pPr>
    </w:p>
    <w:p w:rsidR="00AF1202" w:rsidRDefault="00AF1202" w:rsidP="00AF1202">
      <w:pPr>
        <w:ind w:firstLine="0"/>
        <w:jc w:val="center"/>
        <w:rPr>
          <w:rFonts w:ascii="Verdana" w:hAnsi="Verdana"/>
          <w:b/>
          <w:bCs/>
          <w:sz w:val="24"/>
          <w:szCs w:val="24"/>
        </w:rPr>
      </w:pPr>
      <w:r w:rsidRPr="00AF1202">
        <w:rPr>
          <w:rFonts w:ascii="Verdana" w:hAnsi="Verdana"/>
          <w:b/>
          <w:bCs/>
          <w:sz w:val="24"/>
          <w:szCs w:val="24"/>
        </w:rPr>
        <w:t>Plánování adaptací</w:t>
      </w:r>
    </w:p>
    <w:p w:rsidR="00AF1202" w:rsidRPr="00AF1202" w:rsidRDefault="00AF1202" w:rsidP="00AF1202">
      <w:pPr>
        <w:ind w:firstLine="0"/>
        <w:jc w:val="center"/>
        <w:rPr>
          <w:rFonts w:ascii="Verdana" w:hAnsi="Verdana"/>
          <w:b/>
          <w:bCs/>
          <w:sz w:val="24"/>
          <w:szCs w:val="24"/>
        </w:rPr>
      </w:pPr>
    </w:p>
    <w:p w:rsidR="00AF1202" w:rsidRDefault="00AF1202" w:rsidP="00AF1202">
      <w:pPr>
        <w:ind w:firstLine="0"/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Při potvrzení docházky v Jeslích Kulíšek si rodiče dle požadovaného dne nástupu naplánují adaptaci.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AF1202">
        <w:rPr>
          <w:rFonts w:ascii="Verdana" w:hAnsi="Verdana"/>
          <w:bCs/>
          <w:sz w:val="24"/>
          <w:szCs w:val="24"/>
        </w:rPr>
        <w:t>Adaptaci plánuje ředitelka.</w:t>
      </w:r>
      <w:r>
        <w:rPr>
          <w:rFonts w:ascii="Verdana" w:hAnsi="Verdana"/>
          <w:bCs/>
          <w:sz w:val="24"/>
          <w:szCs w:val="24"/>
        </w:rPr>
        <w:t xml:space="preserve"> </w:t>
      </w:r>
    </w:p>
    <w:p w:rsidR="00AF1202" w:rsidRPr="00AF1202" w:rsidRDefault="00AF1202" w:rsidP="00AF1202">
      <w:pPr>
        <w:ind w:firstLine="0"/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Adaptaci dítěte se rozvrhne tak, aby nebyl narušen harmonický chod třídy. Což je velmi důležité pro adaptující se dítě. </w:t>
      </w:r>
    </w:p>
    <w:p w:rsidR="00AF1202" w:rsidRPr="00AF1202" w:rsidRDefault="00AF1202" w:rsidP="00AF1202">
      <w:pPr>
        <w:ind w:firstLine="0"/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Ve stejném čase se adaptuje jedno, maximálně dvě děti - vycházíme s individuálních potřeb a možností dětí.</w:t>
      </w:r>
    </w:p>
    <w:p w:rsidR="00AF1202" w:rsidRDefault="00AF1202" w:rsidP="00AF1202">
      <w:pPr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ind w:firstLine="0"/>
        <w:jc w:val="center"/>
        <w:rPr>
          <w:rFonts w:ascii="Verdana" w:hAnsi="Verdana"/>
          <w:b/>
          <w:sz w:val="24"/>
          <w:szCs w:val="24"/>
        </w:rPr>
      </w:pPr>
      <w:r w:rsidRPr="00AF1202">
        <w:rPr>
          <w:rFonts w:ascii="Verdana" w:hAnsi="Verdana"/>
          <w:b/>
          <w:sz w:val="24"/>
          <w:szCs w:val="24"/>
        </w:rPr>
        <w:t>Fáze adaptace v Jeslích Kulíšek</w:t>
      </w:r>
    </w:p>
    <w:p w:rsidR="00AF1202" w:rsidRPr="00AF1202" w:rsidRDefault="00AF1202" w:rsidP="00AF1202">
      <w:pPr>
        <w:ind w:firstLine="0"/>
        <w:jc w:val="center"/>
        <w:rPr>
          <w:rFonts w:ascii="Verdana" w:hAnsi="Verdana"/>
          <w:b/>
          <w:bCs/>
          <w:sz w:val="24"/>
          <w:szCs w:val="24"/>
        </w:rPr>
      </w:pPr>
    </w:p>
    <w:p w:rsidR="00AF1202" w:rsidRDefault="00AF1202" w:rsidP="00AF1202">
      <w:pPr>
        <w:pStyle w:val="Odstavecseseznamem"/>
        <w:numPr>
          <w:ilvl w:val="0"/>
          <w:numId w:val="3"/>
        </w:numPr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/>
          <w:bCs/>
          <w:sz w:val="24"/>
          <w:szCs w:val="24"/>
        </w:rPr>
        <w:t>Fáze</w:t>
      </w:r>
      <w:r w:rsidRPr="00AF1202">
        <w:rPr>
          <w:rFonts w:ascii="Verdana" w:hAnsi="Verdana"/>
          <w:bCs/>
          <w:sz w:val="24"/>
          <w:szCs w:val="24"/>
        </w:rPr>
        <w:t xml:space="preserve"> -</w:t>
      </w:r>
      <w:r w:rsidRPr="00AF1202">
        <w:rPr>
          <w:rFonts w:ascii="Verdana" w:hAnsi="Verdana"/>
          <w:sz w:val="24"/>
          <w:szCs w:val="24"/>
        </w:rPr>
        <w:t> Adaptační první setkání:</w:t>
      </w:r>
      <w:r w:rsidRPr="00AF1202">
        <w:rPr>
          <w:rFonts w:ascii="Verdana" w:hAnsi="Verdana"/>
          <w:bCs/>
          <w:sz w:val="24"/>
          <w:szCs w:val="24"/>
        </w:rPr>
        <w:t xml:space="preserve"> naplánuje se první setkání dítěte s rodičem v jesličkách ( zde se seznamují rodiče i dítě s jeslemi a personálem)</w:t>
      </w:r>
    </w:p>
    <w:p w:rsidR="00AF1202" w:rsidRPr="00AF1202" w:rsidRDefault="00AF1202" w:rsidP="00AF1202">
      <w:pPr>
        <w:pStyle w:val="Odstavecseseznamem"/>
        <w:ind w:firstLine="0"/>
        <w:jc w:val="both"/>
        <w:rPr>
          <w:rFonts w:ascii="Verdana" w:hAnsi="Verdana"/>
          <w:bCs/>
          <w:sz w:val="24"/>
          <w:szCs w:val="24"/>
        </w:rPr>
      </w:pPr>
    </w:p>
    <w:p w:rsidR="00AF1202" w:rsidRPr="00AF1202" w:rsidRDefault="00AF1202" w:rsidP="00AF1202">
      <w:pPr>
        <w:pStyle w:val="Odstavecseseznamem"/>
        <w:numPr>
          <w:ilvl w:val="0"/>
          <w:numId w:val="3"/>
        </w:numPr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/>
          <w:bCs/>
          <w:sz w:val="24"/>
          <w:szCs w:val="24"/>
        </w:rPr>
        <w:t>Fáze</w:t>
      </w:r>
      <w:r w:rsidRPr="00AF1202">
        <w:rPr>
          <w:rFonts w:ascii="Verdana" w:hAnsi="Verdana"/>
          <w:bCs/>
          <w:sz w:val="24"/>
          <w:szCs w:val="24"/>
        </w:rPr>
        <w:t xml:space="preserve"> - </w:t>
      </w:r>
      <w:r w:rsidRPr="00AF1202">
        <w:rPr>
          <w:rFonts w:ascii="Verdana" w:hAnsi="Verdana"/>
          <w:sz w:val="24"/>
          <w:szCs w:val="24"/>
        </w:rPr>
        <w:t>Adaptační týden (děti jsou bez rodičů)</w:t>
      </w:r>
      <w:r w:rsidRPr="00AF1202">
        <w:rPr>
          <w:rFonts w:ascii="Verdana" w:hAnsi="Verdana"/>
          <w:bCs/>
          <w:sz w:val="24"/>
          <w:szCs w:val="24"/>
        </w:rPr>
        <w:t>: navazuje na první setkání,  je rozvrstvena do nejvíce dní po sobě na kratší časové úseky. Z počátku na 1 hodinu, poté se postupně prodlužuje.</w:t>
      </w:r>
    </w:p>
    <w:p w:rsidR="00AF1202" w:rsidRDefault="00AF1202" w:rsidP="00AF1202">
      <w:pPr>
        <w:pStyle w:val="Normlnweb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30"/>
          <w:szCs w:val="30"/>
        </w:rPr>
      </w:pPr>
    </w:p>
    <w:p w:rsidR="00AF1202" w:rsidRPr="00AF1202" w:rsidRDefault="00AF1202" w:rsidP="00AF1202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b/>
          <w:sz w:val="24"/>
          <w:szCs w:val="24"/>
        </w:rPr>
        <w:t>Fáze</w:t>
      </w:r>
      <w:r w:rsidRPr="00AF1202">
        <w:rPr>
          <w:rFonts w:ascii="Verdana" w:hAnsi="Verdana"/>
          <w:sz w:val="24"/>
          <w:szCs w:val="24"/>
        </w:rPr>
        <w:t xml:space="preserve"> - </w:t>
      </w:r>
      <w:r w:rsidRPr="00AF1202">
        <w:rPr>
          <w:rFonts w:ascii="Verdana" w:hAnsi="Verdana"/>
          <w:bCs/>
          <w:sz w:val="24"/>
          <w:szCs w:val="24"/>
        </w:rPr>
        <w:t>Zahájení pravidelného režimu dopolední docházka</w:t>
      </w:r>
      <w:r w:rsidRPr="00AF1202">
        <w:rPr>
          <w:rFonts w:ascii="Verdana" w:hAnsi="Verdana"/>
          <w:sz w:val="24"/>
          <w:szCs w:val="24"/>
        </w:rPr>
        <w:t>: až dítě zvládá plně dopoledne, je možné přistoupit k poslední fázi.</w:t>
      </w:r>
    </w:p>
    <w:p w:rsidR="00AF1202" w:rsidRPr="00AF1202" w:rsidRDefault="00AF1202" w:rsidP="00AF1202">
      <w:pPr>
        <w:pStyle w:val="Odstavecseseznamem"/>
        <w:ind w:firstLine="0"/>
        <w:jc w:val="both"/>
        <w:rPr>
          <w:rFonts w:ascii="Verdana" w:hAnsi="Verdana"/>
          <w:sz w:val="24"/>
          <w:szCs w:val="24"/>
        </w:rPr>
      </w:pPr>
    </w:p>
    <w:p w:rsidR="00AF1202" w:rsidRPr="00AF1202" w:rsidRDefault="00AF1202" w:rsidP="00AF1202">
      <w:pPr>
        <w:pStyle w:val="Odstavecseseznamem"/>
        <w:numPr>
          <w:ilvl w:val="0"/>
          <w:numId w:val="3"/>
        </w:numPr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/>
          <w:bCs/>
          <w:sz w:val="24"/>
          <w:szCs w:val="24"/>
        </w:rPr>
        <w:t>Fáze</w:t>
      </w:r>
      <w:r w:rsidRPr="00AF1202">
        <w:rPr>
          <w:rFonts w:ascii="Verdana" w:hAnsi="Verdana"/>
          <w:bCs/>
          <w:sz w:val="24"/>
          <w:szCs w:val="24"/>
        </w:rPr>
        <w:t xml:space="preserve"> - </w:t>
      </w:r>
      <w:r w:rsidRPr="00AF1202">
        <w:rPr>
          <w:rFonts w:ascii="Verdana" w:hAnsi="Verdana"/>
          <w:sz w:val="24"/>
          <w:szCs w:val="24"/>
        </w:rPr>
        <w:t>Zkouška celého dne</w:t>
      </w:r>
      <w:r w:rsidRPr="00AF1202">
        <w:rPr>
          <w:rFonts w:ascii="Verdana" w:hAnsi="Verdana"/>
          <w:bCs/>
          <w:sz w:val="24"/>
          <w:szCs w:val="24"/>
        </w:rPr>
        <w:t>: první dny maximálně do 15 hodin. Poté se zase prodlužuje.</w:t>
      </w:r>
    </w:p>
    <w:p w:rsidR="00AF1202" w:rsidRDefault="00AF1202" w:rsidP="00AF1202">
      <w:pPr>
        <w:pStyle w:val="Normlnweb"/>
        <w:spacing w:before="0" w:beforeAutospacing="0" w:after="0" w:afterAutospacing="0"/>
        <w:ind w:left="720"/>
        <w:rPr>
          <w:rFonts w:ascii="Helvetica" w:hAnsi="Helvetica" w:cs="Helvetica"/>
          <w:color w:val="666666"/>
          <w:sz w:val="30"/>
          <w:szCs w:val="30"/>
        </w:rPr>
      </w:pPr>
    </w:p>
    <w:p w:rsidR="00AF1202" w:rsidRDefault="00AF1202" w:rsidP="00AF1202">
      <w:pPr>
        <w:pStyle w:val="Normlnweb"/>
        <w:spacing w:before="0" w:beforeAutospacing="0" w:after="0" w:afterAutospacing="0"/>
        <w:ind w:left="720"/>
        <w:rPr>
          <w:rFonts w:ascii="Helvetica" w:hAnsi="Helvetica" w:cs="Helvetica"/>
          <w:color w:val="666666"/>
          <w:sz w:val="30"/>
          <w:szCs w:val="30"/>
        </w:rPr>
      </w:pPr>
    </w:p>
    <w:p w:rsidR="00AF1202" w:rsidRDefault="00AF1202" w:rsidP="00AF1202">
      <w:pPr>
        <w:ind w:firstLine="0"/>
        <w:jc w:val="center"/>
        <w:rPr>
          <w:rFonts w:ascii="Verdana" w:hAnsi="Verdana"/>
          <w:b/>
          <w:iCs/>
          <w:sz w:val="24"/>
          <w:szCs w:val="24"/>
        </w:rPr>
      </w:pPr>
      <w:r w:rsidRPr="00AF1202">
        <w:rPr>
          <w:rFonts w:ascii="Verdana" w:hAnsi="Verdana"/>
          <w:b/>
          <w:iCs/>
          <w:sz w:val="24"/>
          <w:szCs w:val="24"/>
        </w:rPr>
        <w:t>Průběh Prvního setkání - rodič s dítětem</w:t>
      </w:r>
    </w:p>
    <w:p w:rsidR="00AF1202" w:rsidRDefault="00AF1202" w:rsidP="00AF1202">
      <w:pPr>
        <w:ind w:left="0" w:firstLine="0"/>
        <w:jc w:val="both"/>
        <w:rPr>
          <w:rFonts w:ascii="Verdana" w:hAnsi="Verdana"/>
          <w:b/>
          <w:sz w:val="24"/>
          <w:szCs w:val="24"/>
        </w:rPr>
      </w:pP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Naplánuje se 1 setkání, </w:t>
      </w:r>
      <w:r w:rsidRPr="006752C1">
        <w:rPr>
          <w:rFonts w:ascii="Verdana" w:hAnsi="Verdana"/>
          <w:bCs/>
          <w:sz w:val="24"/>
          <w:szCs w:val="24"/>
        </w:rPr>
        <w:t>dítě absolvuje s jedním rodičem</w:t>
      </w:r>
      <w:r w:rsidRPr="006752C1">
        <w:rPr>
          <w:rFonts w:ascii="Verdana" w:hAnsi="Verdana"/>
          <w:sz w:val="24"/>
          <w:szCs w:val="24"/>
        </w:rPr>
        <w:t>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Den adaptačního prvního setkání určí ředitelka jeslí.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Toto setkání vede jedna pečující osoba, kterou určí ředitelka jeslí.</w:t>
      </w:r>
      <w:r>
        <w:rPr>
          <w:rFonts w:ascii="Verdana" w:hAnsi="Verdana"/>
          <w:sz w:val="24"/>
          <w:szCs w:val="24"/>
        </w:rPr>
        <w:t xml:space="preserve"> </w:t>
      </w:r>
      <w:r w:rsidRPr="00AF1202">
        <w:rPr>
          <w:rFonts w:ascii="Verdana" w:hAnsi="Verdana"/>
          <w:sz w:val="24"/>
          <w:szCs w:val="24"/>
        </w:rPr>
        <w:t>Adaptující se dítě s rodičem přicházejí o 5 minut dříve před dohodnutým časem - aby se v klidu převlékli, ne však dříve, aby nebyl narušen harmonický chod jesliček.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Rodič dítě nenosí, dítě doprovází maximálně za ruku.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Chůvá vítá podáním ruky při vstupu do třídy - rodiče i dítě.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Po vstupu do třídy, se společně porozhlédneme po třídě a dáme dítěti možnost výběru nějaké pomůcky, dříve než si s ní začne dítě hrát, chůva mu ukáže prezentaci pomůcky, tak aby byla pomůcka používána správně. Společně si prohlédneme i ostatní pomůcky.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Společně si projdeme celé jesličky, místnost pro spaní, toalety, koupelnu, kde si umyjeme ruce a připravíme se na společnou svačinku.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Během svačinky chůva pomáhá dítěti, zjišťuje od rodičů zvyklosti ve stravování.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Po svačině opět návštěva koupelny.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Rozloučení, domluva kdy přijdou příště, rozloučení je opět podáním ruky.</w:t>
      </w:r>
    </w:p>
    <w:p w:rsid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sz w:val="24"/>
          <w:szCs w:val="24"/>
        </w:rPr>
        <w:t>Během adaptačního prvního setkání se chůva ptá na různé informace o dítěti, které mu pomohou při adaptaci dítěte bez rodiče. Rodič se dozví průběh dne v jesličkách.</w:t>
      </w:r>
    </w:p>
    <w:p w:rsidR="00AF1202" w:rsidRDefault="00AF1202" w:rsidP="00AF1202">
      <w:pPr>
        <w:jc w:val="both"/>
        <w:rPr>
          <w:rFonts w:ascii="Verdana" w:hAnsi="Verdana"/>
          <w:sz w:val="24"/>
          <w:szCs w:val="24"/>
        </w:rPr>
      </w:pPr>
    </w:p>
    <w:p w:rsidR="00AF1202" w:rsidRDefault="00AF1202" w:rsidP="00AF1202">
      <w:pPr>
        <w:jc w:val="both"/>
        <w:rPr>
          <w:rFonts w:ascii="Verdana" w:hAnsi="Verdana"/>
          <w:sz w:val="24"/>
          <w:szCs w:val="24"/>
        </w:rPr>
      </w:pPr>
    </w:p>
    <w:p w:rsidR="00AF1202" w:rsidRDefault="00AF1202" w:rsidP="00AF1202">
      <w:pPr>
        <w:jc w:val="both"/>
        <w:rPr>
          <w:rFonts w:ascii="Verdana" w:hAnsi="Verdana"/>
          <w:sz w:val="24"/>
          <w:szCs w:val="24"/>
        </w:rPr>
      </w:pPr>
    </w:p>
    <w:p w:rsidR="00AF1202" w:rsidRDefault="00AF1202" w:rsidP="00AF1202">
      <w:pPr>
        <w:jc w:val="both"/>
        <w:rPr>
          <w:rFonts w:ascii="Verdana" w:hAnsi="Verdana"/>
          <w:sz w:val="24"/>
          <w:szCs w:val="24"/>
        </w:rPr>
      </w:pPr>
    </w:p>
    <w:p w:rsidR="00AF1202" w:rsidRPr="00AF1202" w:rsidRDefault="00AF1202" w:rsidP="00AF1202">
      <w:pPr>
        <w:jc w:val="both"/>
        <w:rPr>
          <w:rFonts w:ascii="Verdana" w:hAnsi="Verdana"/>
          <w:sz w:val="24"/>
          <w:szCs w:val="24"/>
        </w:rPr>
      </w:pP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Dítě společně s rodičem zažije aktivity dne. Rodič i dítě ví co bude v následující dnech probíhat. Rodič může na podněty a zážitky navázat a dítě motivovat v následující krocích.</w:t>
      </w:r>
      <w:r w:rsidRPr="00AF1202">
        <w:rPr>
          <w:rFonts w:ascii="Verdana" w:hAnsi="Verdana"/>
          <w:sz w:val="24"/>
          <w:szCs w:val="24"/>
        </w:rPr>
        <w:t> Připomenout mu hračku, pomůcku, které ho zaujala. Dítě má také již v motorické paměti zažitou svačinku, po které se v rámci prvních dní samostatné adaptace děti vyzvedávají.</w:t>
      </w:r>
    </w:p>
    <w:p w:rsidR="00AF1202" w:rsidRDefault="00AF1202" w:rsidP="00AF1202">
      <w:pPr>
        <w:pStyle w:val="wnd-align-justify"/>
        <w:spacing w:before="0" w:beforeAutospacing="0" w:after="0" w:afterAutospacing="0"/>
        <w:ind w:left="720"/>
        <w:jc w:val="both"/>
        <w:rPr>
          <w:rFonts w:ascii="Helvetica" w:hAnsi="Helvetica" w:cs="Helvetica"/>
          <w:color w:val="666666"/>
          <w:sz w:val="30"/>
          <w:szCs w:val="30"/>
        </w:rPr>
      </w:pPr>
    </w:p>
    <w:p w:rsidR="00AF1202" w:rsidRDefault="00AF1202" w:rsidP="00AF1202">
      <w:pPr>
        <w:ind w:firstLine="0"/>
        <w:jc w:val="center"/>
        <w:rPr>
          <w:rFonts w:ascii="Verdana" w:hAnsi="Verdana"/>
          <w:b/>
          <w:sz w:val="24"/>
          <w:szCs w:val="24"/>
        </w:rPr>
      </w:pPr>
      <w:r w:rsidRPr="00AF1202">
        <w:rPr>
          <w:rFonts w:ascii="Verdana" w:hAnsi="Verdana"/>
          <w:b/>
          <w:sz w:val="24"/>
          <w:szCs w:val="24"/>
        </w:rPr>
        <w:t>Adaptace dětí bez rodičů</w:t>
      </w:r>
    </w:p>
    <w:p w:rsidR="00AF1202" w:rsidRPr="00AF1202" w:rsidRDefault="00AF1202" w:rsidP="00AF1202">
      <w:pPr>
        <w:ind w:firstLine="0"/>
        <w:jc w:val="center"/>
        <w:rPr>
          <w:rFonts w:ascii="Verdana" w:hAnsi="Verdana"/>
          <w:b/>
          <w:iCs/>
          <w:sz w:val="24"/>
          <w:szCs w:val="24"/>
        </w:rPr>
      </w:pP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Navazuje na první setkání, je rozvrstvena do co nejvíce dní po sobě jdoucích na kratší časové úseky v rámci jednoho až dvou týdnů. Z počátku na 1 hodinu, poté se postupně prodlužuje dle aktuálních potřeb a možností dítěte tak, aby dítě zvládlo dopolední program. Rodiče i jesličky si vyhradí na adaptaci jeden až dva týdny. Rodič je poblíž jesliček. Děti si zvykají postupně, mají dostatek času zpracovat změnu, nové podněty. </w:t>
      </w:r>
      <w:r w:rsidRPr="00AF1202">
        <w:rPr>
          <w:rFonts w:ascii="Verdana" w:hAnsi="Verdana"/>
          <w:sz w:val="24"/>
          <w:szCs w:val="24"/>
        </w:rPr>
        <w:t>Zvykání si tímto laskavým a respektujícím způsobem pomáhá se se změnami postupně sžít</w:t>
      </w:r>
      <w:r w:rsidRPr="00AF1202">
        <w:rPr>
          <w:rFonts w:ascii="Verdana" w:hAnsi="Verdana"/>
          <w:bCs/>
          <w:sz w:val="24"/>
          <w:szCs w:val="24"/>
        </w:rPr>
        <w:t>. 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Chůva v rámci možností dává během adaptace rodiči na telefon vědět, jak situace vypadá.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Chůva dle průběhu adaptace domlouvá s rodičem další dny a délku adaptace.</w:t>
      </w: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Vždy jeden z pečujících osob se věnuje adaptovanému dítěti, zejména v období přípravy svačin, obědů, odchodů ven,... dítě má oporu, je mu vysvětleno co se děje.</w:t>
      </w:r>
    </w:p>
    <w:p w:rsidR="00AF1202" w:rsidRDefault="00AF1202" w:rsidP="00AF1202">
      <w:pPr>
        <w:pStyle w:val="wnd-align-justify"/>
        <w:spacing w:before="0" w:beforeAutospacing="0" w:after="0" w:afterAutospacing="0"/>
        <w:ind w:left="720"/>
        <w:jc w:val="both"/>
        <w:rPr>
          <w:rFonts w:ascii="Helvetica" w:hAnsi="Helvetica" w:cs="Helvetica"/>
          <w:color w:val="666666"/>
          <w:sz w:val="30"/>
          <w:szCs w:val="30"/>
        </w:rPr>
      </w:pPr>
    </w:p>
    <w:p w:rsidR="00AF1202" w:rsidRDefault="00AF1202" w:rsidP="00AF1202">
      <w:pPr>
        <w:ind w:firstLine="0"/>
        <w:jc w:val="center"/>
        <w:rPr>
          <w:rFonts w:ascii="Verdana" w:hAnsi="Verdana"/>
          <w:b/>
          <w:sz w:val="24"/>
          <w:szCs w:val="24"/>
        </w:rPr>
      </w:pPr>
      <w:r w:rsidRPr="00AF1202">
        <w:rPr>
          <w:rFonts w:ascii="Verdana" w:hAnsi="Verdana"/>
          <w:b/>
          <w:sz w:val="24"/>
          <w:szCs w:val="24"/>
        </w:rPr>
        <w:t>Zahájení pravidelného režimu - dopolední docházka</w:t>
      </w:r>
    </w:p>
    <w:p w:rsidR="00AF1202" w:rsidRPr="00AF1202" w:rsidRDefault="00AF1202" w:rsidP="00AF1202">
      <w:pPr>
        <w:ind w:firstLine="0"/>
        <w:jc w:val="center"/>
        <w:rPr>
          <w:rFonts w:ascii="Verdana" w:hAnsi="Verdana"/>
          <w:b/>
          <w:sz w:val="24"/>
          <w:szCs w:val="24"/>
        </w:rPr>
      </w:pPr>
    </w:p>
    <w:p w:rsid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Až dítě zvládá plně dopoledne, je možné přistoupit k poslední fázi. Vždy rozhodne pečující osoba, zda je dítě připravené.</w:t>
      </w:r>
    </w:p>
    <w:p w:rsidR="00AF1202" w:rsidRPr="00AF1202" w:rsidRDefault="00AF1202" w:rsidP="00AF1202">
      <w:pPr>
        <w:pStyle w:val="Odstavecseseznamem"/>
        <w:ind w:firstLine="0"/>
        <w:jc w:val="both"/>
        <w:rPr>
          <w:rFonts w:ascii="Verdana" w:hAnsi="Verdana"/>
          <w:bCs/>
          <w:sz w:val="24"/>
          <w:szCs w:val="24"/>
        </w:rPr>
      </w:pPr>
    </w:p>
    <w:p w:rsidR="00AF1202" w:rsidRDefault="00AF1202" w:rsidP="00AF1202">
      <w:pPr>
        <w:ind w:firstLine="0"/>
        <w:jc w:val="center"/>
        <w:rPr>
          <w:rFonts w:ascii="Verdana" w:hAnsi="Verdana"/>
          <w:b/>
          <w:sz w:val="24"/>
          <w:szCs w:val="24"/>
        </w:rPr>
      </w:pPr>
      <w:r w:rsidRPr="00AF1202">
        <w:rPr>
          <w:rFonts w:ascii="Verdana" w:hAnsi="Verdana"/>
          <w:b/>
          <w:sz w:val="24"/>
          <w:szCs w:val="24"/>
        </w:rPr>
        <w:t>Zkouška celého dne</w:t>
      </w:r>
    </w:p>
    <w:p w:rsidR="00AF1202" w:rsidRPr="00AF1202" w:rsidRDefault="00AF1202" w:rsidP="00AF1202">
      <w:pPr>
        <w:ind w:firstLine="0"/>
        <w:jc w:val="center"/>
        <w:rPr>
          <w:rFonts w:ascii="Verdana" w:hAnsi="Verdana"/>
          <w:b/>
          <w:sz w:val="24"/>
          <w:szCs w:val="24"/>
        </w:rPr>
      </w:pPr>
    </w:p>
    <w:p w:rsidR="00AF1202" w:rsidRPr="00AF1202" w:rsidRDefault="00AF1202" w:rsidP="00AF1202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AF1202">
        <w:rPr>
          <w:rFonts w:ascii="Verdana" w:hAnsi="Verdana"/>
          <w:bCs/>
          <w:sz w:val="24"/>
          <w:szCs w:val="24"/>
        </w:rPr>
        <w:t>První dny zkoušení celého dne maximálně do 15 hodin. Poté se zase prodlužuje.</w:t>
      </w:r>
    </w:p>
    <w:p w:rsidR="00AF1202" w:rsidRPr="00C350D7" w:rsidRDefault="00AF1202" w:rsidP="00AF1202">
      <w:pPr>
        <w:ind w:left="720" w:firstLine="0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ind w:firstLine="0"/>
        <w:jc w:val="center"/>
        <w:rPr>
          <w:rFonts w:ascii="Verdana" w:hAnsi="Verdana"/>
          <w:b/>
          <w:sz w:val="24"/>
          <w:szCs w:val="24"/>
        </w:rPr>
      </w:pPr>
      <w:r w:rsidRPr="00AF1202">
        <w:rPr>
          <w:rFonts w:ascii="Verdana" w:hAnsi="Verdana"/>
          <w:b/>
          <w:sz w:val="24"/>
          <w:szCs w:val="24"/>
        </w:rPr>
        <w:t>Platba adaptace</w:t>
      </w:r>
    </w:p>
    <w:p w:rsidR="00740575" w:rsidRPr="00AF1202" w:rsidRDefault="00740575" w:rsidP="00AF1202">
      <w:pPr>
        <w:ind w:firstLine="0"/>
        <w:jc w:val="center"/>
        <w:rPr>
          <w:rFonts w:ascii="Verdana" w:hAnsi="Verdana"/>
          <w:b/>
          <w:sz w:val="24"/>
          <w:szCs w:val="24"/>
        </w:rPr>
      </w:pPr>
    </w:p>
    <w:p w:rsidR="00AF1202" w:rsidRDefault="00AF1202" w:rsidP="00740575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740575">
        <w:rPr>
          <w:rFonts w:ascii="Verdana" w:hAnsi="Verdana"/>
          <w:bCs/>
          <w:sz w:val="24"/>
          <w:szCs w:val="24"/>
        </w:rPr>
        <w:t>Adaptace se hradí poplatkem 100 Kč/ hodinu vždy na konci adaptačního období.</w:t>
      </w: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P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AF1202" w:rsidRDefault="00AF1202" w:rsidP="00740575">
      <w:pPr>
        <w:ind w:firstLine="0"/>
        <w:jc w:val="center"/>
        <w:rPr>
          <w:rFonts w:ascii="Verdana" w:hAnsi="Verdana"/>
          <w:b/>
          <w:sz w:val="24"/>
          <w:szCs w:val="24"/>
        </w:rPr>
      </w:pPr>
      <w:r w:rsidRPr="00740575">
        <w:rPr>
          <w:rFonts w:ascii="Verdana" w:hAnsi="Verdana"/>
          <w:b/>
          <w:sz w:val="24"/>
          <w:szCs w:val="24"/>
        </w:rPr>
        <w:t>Přechod z adaptace na pravidelnou docházku</w:t>
      </w:r>
    </w:p>
    <w:p w:rsidR="00740575" w:rsidRPr="00740575" w:rsidRDefault="00740575" w:rsidP="00740575">
      <w:pPr>
        <w:ind w:firstLine="0"/>
        <w:jc w:val="center"/>
        <w:rPr>
          <w:rFonts w:ascii="Verdana" w:hAnsi="Verdana"/>
          <w:b/>
          <w:sz w:val="24"/>
          <w:szCs w:val="24"/>
        </w:rPr>
      </w:pPr>
    </w:p>
    <w:p w:rsidR="00AF1202" w:rsidRPr="00740575" w:rsidRDefault="00AF1202" w:rsidP="00740575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740575">
        <w:rPr>
          <w:rFonts w:ascii="Verdana" w:hAnsi="Verdana"/>
          <w:bCs/>
          <w:sz w:val="24"/>
          <w:szCs w:val="24"/>
        </w:rPr>
        <w:t>Po absolvování adaptačního režimu se rodič s ředitelkou domlouvá na termínu nástupu na pravidelnou docházku.</w:t>
      </w:r>
    </w:p>
    <w:p w:rsidR="00AF1202" w:rsidRDefault="00AF1202" w:rsidP="00AF1202">
      <w:pPr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AF1202">
      <w:pPr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Pr="00C350D7" w:rsidRDefault="00AF1202" w:rsidP="00740575">
      <w:pPr>
        <w:ind w:left="0" w:firstLine="0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AF1202" w:rsidRDefault="00AF1202" w:rsidP="00740575">
      <w:pPr>
        <w:ind w:firstLine="0"/>
        <w:jc w:val="center"/>
        <w:rPr>
          <w:rFonts w:ascii="Verdana" w:hAnsi="Verdana"/>
          <w:b/>
          <w:sz w:val="24"/>
          <w:szCs w:val="24"/>
        </w:rPr>
      </w:pPr>
      <w:r w:rsidRPr="00740575">
        <w:rPr>
          <w:rFonts w:ascii="Verdana" w:hAnsi="Verdana"/>
          <w:b/>
          <w:sz w:val="24"/>
          <w:szCs w:val="24"/>
        </w:rPr>
        <w:t>Jak se s dítětem rozloučit, aby zvykání na jesličky probíhalo co nejlépe?</w:t>
      </w:r>
    </w:p>
    <w:p w:rsidR="00740575" w:rsidRPr="00740575" w:rsidRDefault="00740575" w:rsidP="00740575">
      <w:pPr>
        <w:ind w:firstLine="0"/>
        <w:jc w:val="center"/>
        <w:rPr>
          <w:rFonts w:ascii="Verdana" w:hAnsi="Verdana"/>
          <w:b/>
          <w:sz w:val="24"/>
          <w:szCs w:val="24"/>
        </w:rPr>
      </w:pPr>
    </w:p>
    <w:p w:rsidR="00AF1202" w:rsidRDefault="00AF1202" w:rsidP="00740575">
      <w:pPr>
        <w:ind w:firstLine="0"/>
        <w:rPr>
          <w:rFonts w:ascii="Verdana" w:hAnsi="Verdana"/>
          <w:b/>
          <w:sz w:val="24"/>
          <w:szCs w:val="24"/>
        </w:rPr>
      </w:pPr>
      <w:r w:rsidRPr="00740575">
        <w:rPr>
          <w:rFonts w:ascii="Verdana" w:hAnsi="Verdana"/>
          <w:b/>
          <w:sz w:val="24"/>
          <w:szCs w:val="24"/>
        </w:rPr>
        <w:t>TIPY A RADY PRO RODIČE</w:t>
      </w:r>
    </w:p>
    <w:p w:rsidR="006752C1" w:rsidRPr="00740575" w:rsidRDefault="006752C1" w:rsidP="00740575">
      <w:pPr>
        <w:ind w:firstLine="0"/>
        <w:rPr>
          <w:rFonts w:ascii="Verdana" w:hAnsi="Verdana"/>
          <w:b/>
          <w:sz w:val="24"/>
          <w:szCs w:val="24"/>
        </w:rPr>
      </w:pPr>
    </w:p>
    <w:p w:rsidR="00AF1202" w:rsidRPr="00740575" w:rsidRDefault="00AF1202" w:rsidP="00740575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740575">
        <w:rPr>
          <w:rFonts w:ascii="Verdana" w:hAnsi="Verdana"/>
          <w:bCs/>
          <w:sz w:val="24"/>
          <w:szCs w:val="24"/>
        </w:rPr>
        <w:t>Připravte děti a seznamte je, jak den v jesličkách bude probíhat, co se bude dít, zahrajte si na jesličky/školku doma. Dítě bude vědět co ho čeká a bude se cítit jistěji, protože ví a má vlastní zkušenost ze hry, jak to v jesličkách chodí. Můžete navázat na zážitky ze seznamovací schůzky.</w:t>
      </w:r>
    </w:p>
    <w:p w:rsidR="00AF1202" w:rsidRPr="00740575" w:rsidRDefault="00AF1202" w:rsidP="00740575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740575">
        <w:rPr>
          <w:rFonts w:ascii="Verdana" w:hAnsi="Verdana"/>
          <w:bCs/>
          <w:sz w:val="24"/>
          <w:szCs w:val="24"/>
        </w:rPr>
        <w:t>Vyvarujte se zaklínacích slov, které každý rodič myslí dobře, ale ony udělají více škody jak užitku. Která to jsou? Neboj, ...; Teď si tu budeš hrát sám...; Nedá se nic dělat, já musím chodit do práce, tak ty taky musíš do jeslí..; Když tu budeš hodná, tak ti koupím .... Raději popřejte dítěti pěkný den, ať si to v jesličkách užije. Obdarujte ho úsměvem.</w:t>
      </w:r>
    </w:p>
    <w:p w:rsidR="00AF1202" w:rsidRPr="00740575" w:rsidRDefault="00AF1202" w:rsidP="00740575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740575">
        <w:rPr>
          <w:rFonts w:ascii="Verdana" w:hAnsi="Verdana"/>
          <w:bCs/>
          <w:sz w:val="24"/>
          <w:szCs w:val="24"/>
        </w:rPr>
        <w:t>Příprava v šatně by měla být systematická a klidná, neměla by se zbytečně protahovat. Měla by mít svůj řád, kroky se v následující dnech budou opakovat stejně. Rozloučení probíhá na závěr. Nejlépe je popřát dítěti hezký den a říci mu, že ho např. po svačince vyzvednete. Rodič předává dítě chůvě v šatně  a odchází.</w:t>
      </w:r>
    </w:p>
    <w:p w:rsidR="00AF1202" w:rsidRDefault="00AF1202" w:rsidP="00740575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740575">
        <w:rPr>
          <w:rFonts w:ascii="Verdana" w:hAnsi="Verdana"/>
          <w:bCs/>
          <w:sz w:val="24"/>
          <w:szCs w:val="24"/>
        </w:rPr>
        <w:t>LOUČENÍ S DĚTMI - rodiče by se měli s dětmi vždy rozloučit, neutíkají ze třídy/šatny. Dítěti sdělte, že odházíte, co budete v čase, kdy bude dítě ve školce dělat (tuto informaci nejlépe doma, při hře na jesličky/školku)  a kdy (popř. kdo jiný než vy) si jej vyzvedne, pozdravte jej a dítě předejte chůvě. Zkuste být klidní a pozitivně naladění, dítě Vaši úzkost vycítí a loučení je pro něj těžší. Zdlouhavé loučení nebo opakované příchody jsou pro dítě ještě více stresující. Většina děti po odchodu rodičů přestanou plakat a zapojují se s radostí do hry a seznamují se s ostatními dětmi. Pláč je přirozená reakce dítěte. V prvních dnech mají rodiče možnost zavolat, za 15 minut po odchodu, do jeslí/školky a zjistit jak se dítě má.</w:t>
      </w: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740575" w:rsidRPr="00740575" w:rsidRDefault="00740575" w:rsidP="00740575">
      <w:pPr>
        <w:jc w:val="both"/>
        <w:rPr>
          <w:rFonts w:ascii="Verdana" w:hAnsi="Verdana"/>
          <w:bCs/>
          <w:sz w:val="24"/>
          <w:szCs w:val="24"/>
        </w:rPr>
      </w:pPr>
    </w:p>
    <w:p w:rsidR="00AF1202" w:rsidRPr="00740575" w:rsidRDefault="00AF1202" w:rsidP="00740575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740575">
        <w:rPr>
          <w:rFonts w:ascii="Verdana" w:hAnsi="Verdana"/>
          <w:bCs/>
          <w:sz w:val="24"/>
          <w:szCs w:val="24"/>
        </w:rPr>
        <w:t>Rodičům u dětí ve věku 1,5 - 2 r. doporučujeme postupné rozšiřování docházky, začněte nejlépe dopoledním programem minimálně na 2 dny v týdnu a po zvládnutí můžete dítě začít docházet do celodenního programu.</w:t>
      </w:r>
    </w:p>
    <w:p w:rsidR="00AF1202" w:rsidRPr="00740575" w:rsidRDefault="00AF1202" w:rsidP="00740575">
      <w:pPr>
        <w:pStyle w:val="Odstavecseseznamem"/>
        <w:numPr>
          <w:ilvl w:val="0"/>
          <w:numId w:val="11"/>
        </w:numPr>
        <w:jc w:val="both"/>
        <w:rPr>
          <w:rFonts w:ascii="Verdana" w:hAnsi="Verdana"/>
          <w:bCs/>
          <w:sz w:val="24"/>
          <w:szCs w:val="24"/>
        </w:rPr>
      </w:pPr>
      <w:r w:rsidRPr="00740575">
        <w:rPr>
          <w:rFonts w:ascii="Verdana" w:hAnsi="Verdana"/>
          <w:bCs/>
          <w:sz w:val="24"/>
          <w:szCs w:val="24"/>
        </w:rPr>
        <w:t>S rodiči o průběhu adaptace komunikujeme, hledáme nejlepší cesty, aby co nejharmoničtější. Vše přizpůsobujeme individuálním potřebám dítěte. Někdy však ukáže adaptační týden, že dítě ještě není připravené na docházku do jesliček/školky. S rodiči se poté dohodneme na odklad. A zvykaní si vyzkoušíme o nějaký čas později.</w:t>
      </w:r>
    </w:p>
    <w:p w:rsidR="00AF1202" w:rsidRDefault="00AF1202" w:rsidP="00AF1202">
      <w:pPr>
        <w:pStyle w:val="wnd-align-justify"/>
        <w:spacing w:before="0" w:beforeAutospacing="0" w:after="0" w:afterAutospacing="0"/>
        <w:ind w:left="720"/>
        <w:jc w:val="both"/>
        <w:rPr>
          <w:rFonts w:ascii="Helvetica" w:hAnsi="Helvetica" w:cs="Helvetica"/>
          <w:color w:val="666666"/>
          <w:sz w:val="30"/>
          <w:szCs w:val="30"/>
        </w:rPr>
      </w:pPr>
    </w:p>
    <w:p w:rsidR="00B65DF4" w:rsidRDefault="00B65DF4" w:rsidP="00740575">
      <w:pPr>
        <w:ind w:left="0" w:firstLine="0"/>
        <w:rPr>
          <w:rFonts w:ascii="Helvetica" w:eastAsia="Times New Roman" w:hAnsi="Helvetica" w:cs="Helvetica"/>
          <w:noProof w:val="0"/>
          <w:color w:val="666666"/>
          <w:sz w:val="30"/>
          <w:szCs w:val="30"/>
          <w:lang w:val="cs-CZ" w:eastAsia="cs-CZ"/>
        </w:rPr>
      </w:pPr>
    </w:p>
    <w:p w:rsidR="00740575" w:rsidRPr="00740575" w:rsidRDefault="00740575" w:rsidP="00740575">
      <w:pPr>
        <w:ind w:left="0" w:firstLine="0"/>
        <w:rPr>
          <w:rFonts w:ascii="Times New Roman" w:hAnsi="Times New Roman"/>
          <w:sz w:val="48"/>
          <w:szCs w:val="48"/>
        </w:rPr>
      </w:pPr>
    </w:p>
    <w:p w:rsidR="00BF5CB5" w:rsidRPr="003478E9" w:rsidRDefault="00BF5CB5" w:rsidP="00B65DF4">
      <w:pPr>
        <w:jc w:val="both"/>
        <w:rPr>
          <w:rFonts w:ascii="Verdana" w:hAnsi="Verdana"/>
          <w:sz w:val="24"/>
          <w:szCs w:val="24"/>
          <w:lang w:val="de-DE"/>
        </w:rPr>
      </w:pPr>
    </w:p>
    <w:p w:rsidR="00BF5CB5" w:rsidRPr="00B65DF4" w:rsidRDefault="006752C1" w:rsidP="00B65DF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 Frýdlantě nad Ostravicí  4.1.2021</w:t>
      </w:r>
    </w:p>
    <w:p w:rsidR="00BF5CB5" w:rsidRPr="00B65DF4" w:rsidRDefault="00BF5CB5" w:rsidP="00B65DF4">
      <w:pPr>
        <w:jc w:val="both"/>
        <w:rPr>
          <w:rFonts w:ascii="Verdana" w:hAnsi="Verdana"/>
          <w:sz w:val="24"/>
          <w:szCs w:val="24"/>
        </w:rPr>
      </w:pPr>
    </w:p>
    <w:p w:rsidR="00BF5CB5" w:rsidRPr="00B65DF4" w:rsidRDefault="00BF5CB5" w:rsidP="00B65DF4">
      <w:pPr>
        <w:jc w:val="both"/>
        <w:rPr>
          <w:rFonts w:ascii="Verdana" w:hAnsi="Verdana"/>
          <w:sz w:val="24"/>
          <w:szCs w:val="24"/>
        </w:rPr>
      </w:pPr>
    </w:p>
    <w:p w:rsidR="00BF5CB5" w:rsidRPr="00B65DF4" w:rsidRDefault="00BF5CB5" w:rsidP="00B65DF4">
      <w:pPr>
        <w:jc w:val="both"/>
        <w:rPr>
          <w:rFonts w:ascii="Verdana" w:hAnsi="Verdana"/>
          <w:sz w:val="24"/>
          <w:szCs w:val="24"/>
        </w:rPr>
      </w:pPr>
    </w:p>
    <w:p w:rsidR="002047EF" w:rsidRPr="00B65DF4" w:rsidRDefault="002047EF" w:rsidP="00B65DF4">
      <w:pPr>
        <w:ind w:left="0" w:firstLine="0"/>
        <w:jc w:val="both"/>
        <w:rPr>
          <w:rFonts w:ascii="Verdana" w:hAnsi="Verdana"/>
          <w:sz w:val="24"/>
          <w:szCs w:val="24"/>
        </w:rPr>
      </w:pPr>
    </w:p>
    <w:sectPr w:rsidR="002047EF" w:rsidRPr="00B65DF4" w:rsidSect="00C508F5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D1" w:rsidRDefault="00D33AD1" w:rsidP="00147532">
      <w:r>
        <w:separator/>
      </w:r>
    </w:p>
  </w:endnote>
  <w:endnote w:type="continuationSeparator" w:id="0">
    <w:p w:rsidR="00D33AD1" w:rsidRDefault="00D33AD1" w:rsidP="0014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12" w:rsidRPr="00ED5A43" w:rsidRDefault="008F4A12" w:rsidP="00ED5A43">
    <w:pPr>
      <w:ind w:left="0" w:firstLine="0"/>
      <w:jc w:val="center"/>
      <w:rPr>
        <w:sz w:val="14"/>
        <w:szCs w:val="14"/>
        <w:lang w:val="cs-CZ"/>
      </w:rPr>
    </w:pPr>
    <w:r>
      <w:rPr>
        <w:color w:val="BFBFBF"/>
        <w:sz w:val="14"/>
        <w:szCs w:val="14"/>
        <w:lang w:val="cs-CZ"/>
      </w:rPr>
      <w:t>JESLE KULÍŠEK, Nová Ves 481</w:t>
    </w:r>
    <w:r w:rsidRPr="00ED5A43">
      <w:rPr>
        <w:color w:val="BFBFBF"/>
        <w:sz w:val="14"/>
        <w:szCs w:val="14"/>
        <w:lang w:val="cs-CZ"/>
      </w:rPr>
      <w:t>, 739 11 Frýdlant n</w:t>
    </w:r>
    <w:r>
      <w:rPr>
        <w:color w:val="BFBFBF"/>
        <w:sz w:val="14"/>
        <w:szCs w:val="14"/>
        <w:lang w:val="cs-CZ"/>
      </w:rPr>
      <w:t>ad Ostravicí, tel. 737 470 212</w:t>
    </w:r>
    <w:r w:rsidRPr="00ED5A43">
      <w:rPr>
        <w:color w:val="BFBFBF"/>
        <w:sz w:val="14"/>
        <w:szCs w:val="14"/>
        <w:lang w:val="cs-CZ"/>
      </w:rPr>
      <w:t xml:space="preserve">,  e-mail: </w:t>
    </w:r>
    <w:hyperlink r:id="rId1" w:history="1">
      <w:r w:rsidRPr="00ED5A43">
        <w:rPr>
          <w:rStyle w:val="Hypertextovodkaz"/>
          <w:color w:val="BFBFBF"/>
          <w:sz w:val="14"/>
          <w:szCs w:val="14"/>
          <w:lang w:val="cs-CZ"/>
        </w:rPr>
        <w:t>info@jeslekulisek.cz</w:t>
      </w:r>
    </w:hyperlink>
    <w:r w:rsidRPr="00ED5A43">
      <w:rPr>
        <w:color w:val="BFBFBF"/>
        <w:sz w:val="14"/>
        <w:szCs w:val="14"/>
        <w:lang w:val="cs-CZ"/>
      </w:rPr>
      <w:t xml:space="preserve">,  </w:t>
    </w:r>
    <w:hyperlink r:id="rId2" w:history="1">
      <w:r w:rsidRPr="00ED5A43">
        <w:rPr>
          <w:rStyle w:val="Hypertextovodkaz"/>
          <w:color w:val="BFBFBF"/>
          <w:sz w:val="14"/>
          <w:szCs w:val="14"/>
          <w:lang w:val="cs-CZ"/>
        </w:rPr>
        <w:t>www.jeslekulisek.cz</w:t>
      </w:r>
    </w:hyperlink>
  </w:p>
  <w:p w:rsidR="008F4A12" w:rsidRPr="00ED5A43" w:rsidRDefault="008F4A12" w:rsidP="00ED5A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D1" w:rsidRDefault="00D33AD1" w:rsidP="00147532">
      <w:r>
        <w:separator/>
      </w:r>
    </w:p>
  </w:footnote>
  <w:footnote w:type="continuationSeparator" w:id="0">
    <w:p w:rsidR="00D33AD1" w:rsidRDefault="00D33AD1" w:rsidP="0014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12" w:rsidRDefault="008F4A12">
    <w:pPr>
      <w:pStyle w:val="Zhlav"/>
    </w:pPr>
    <w:r>
      <w:rPr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-106045</wp:posOffset>
          </wp:positionV>
          <wp:extent cx="1633220" cy="640715"/>
          <wp:effectExtent l="0" t="0" r="5080" b="6985"/>
          <wp:wrapTight wrapText="bothSides">
            <wp:wrapPolygon edited="0">
              <wp:start x="3779" y="0"/>
              <wp:lineTo x="0" y="7064"/>
              <wp:lineTo x="0" y="17982"/>
              <wp:lineTo x="2519" y="21193"/>
              <wp:lineTo x="4283" y="21193"/>
              <wp:lineTo x="19148" y="21193"/>
              <wp:lineTo x="20156" y="20551"/>
              <wp:lineTo x="21163" y="15413"/>
              <wp:lineTo x="21415" y="5138"/>
              <wp:lineTo x="20156" y="3853"/>
              <wp:lineTo x="8566" y="0"/>
              <wp:lineTo x="3779" y="0"/>
            </wp:wrapPolygon>
          </wp:wrapTight>
          <wp:docPr id="1" name="obrázek 2" descr="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CC"/>
    <w:multiLevelType w:val="multilevel"/>
    <w:tmpl w:val="51E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356DA"/>
    <w:multiLevelType w:val="multilevel"/>
    <w:tmpl w:val="55B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6536C"/>
    <w:multiLevelType w:val="multilevel"/>
    <w:tmpl w:val="2A1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0091E"/>
    <w:multiLevelType w:val="multilevel"/>
    <w:tmpl w:val="90B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73656"/>
    <w:multiLevelType w:val="multilevel"/>
    <w:tmpl w:val="623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565B"/>
    <w:multiLevelType w:val="hybridMultilevel"/>
    <w:tmpl w:val="0406A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DF5"/>
    <w:multiLevelType w:val="multilevel"/>
    <w:tmpl w:val="619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24AA8"/>
    <w:multiLevelType w:val="multilevel"/>
    <w:tmpl w:val="C54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16363"/>
    <w:multiLevelType w:val="multilevel"/>
    <w:tmpl w:val="212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C25FF"/>
    <w:multiLevelType w:val="hybridMultilevel"/>
    <w:tmpl w:val="2C703DDA"/>
    <w:lvl w:ilvl="0" w:tplc="6F744D20">
      <w:start w:val="725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404104"/>
    <w:multiLevelType w:val="multilevel"/>
    <w:tmpl w:val="D73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E8"/>
    <w:rsid w:val="0000300A"/>
    <w:rsid w:val="0000782D"/>
    <w:rsid w:val="0001616A"/>
    <w:rsid w:val="00021C2A"/>
    <w:rsid w:val="00044E12"/>
    <w:rsid w:val="00052051"/>
    <w:rsid w:val="00057111"/>
    <w:rsid w:val="0006549B"/>
    <w:rsid w:val="000673A7"/>
    <w:rsid w:val="00093965"/>
    <w:rsid w:val="000D0492"/>
    <w:rsid w:val="001207D1"/>
    <w:rsid w:val="0012331F"/>
    <w:rsid w:val="001371DF"/>
    <w:rsid w:val="00147532"/>
    <w:rsid w:val="00186923"/>
    <w:rsid w:val="00187612"/>
    <w:rsid w:val="001901BA"/>
    <w:rsid w:val="00195EF8"/>
    <w:rsid w:val="001A39B5"/>
    <w:rsid w:val="001B124C"/>
    <w:rsid w:val="001B4A4C"/>
    <w:rsid w:val="001C4B5D"/>
    <w:rsid w:val="00201354"/>
    <w:rsid w:val="002047EF"/>
    <w:rsid w:val="00207A52"/>
    <w:rsid w:val="00224D4D"/>
    <w:rsid w:val="002263F5"/>
    <w:rsid w:val="00233BA2"/>
    <w:rsid w:val="00235C2C"/>
    <w:rsid w:val="00244044"/>
    <w:rsid w:val="002932F9"/>
    <w:rsid w:val="002959D0"/>
    <w:rsid w:val="002A0932"/>
    <w:rsid w:val="002A1E51"/>
    <w:rsid w:val="002A2092"/>
    <w:rsid w:val="002A6842"/>
    <w:rsid w:val="003365DD"/>
    <w:rsid w:val="003418E9"/>
    <w:rsid w:val="003478E9"/>
    <w:rsid w:val="00350B6D"/>
    <w:rsid w:val="003679C6"/>
    <w:rsid w:val="00391A84"/>
    <w:rsid w:val="003A4F7A"/>
    <w:rsid w:val="003A58E8"/>
    <w:rsid w:val="003C1A64"/>
    <w:rsid w:val="003D2C7C"/>
    <w:rsid w:val="003D5323"/>
    <w:rsid w:val="003F675C"/>
    <w:rsid w:val="00410045"/>
    <w:rsid w:val="004241A5"/>
    <w:rsid w:val="00431AA3"/>
    <w:rsid w:val="004731FF"/>
    <w:rsid w:val="00480C07"/>
    <w:rsid w:val="004900BB"/>
    <w:rsid w:val="004905E5"/>
    <w:rsid w:val="004B7CE7"/>
    <w:rsid w:val="00544820"/>
    <w:rsid w:val="00551597"/>
    <w:rsid w:val="005537B0"/>
    <w:rsid w:val="00564CC8"/>
    <w:rsid w:val="00571FF1"/>
    <w:rsid w:val="005744EB"/>
    <w:rsid w:val="00577900"/>
    <w:rsid w:val="005878F9"/>
    <w:rsid w:val="00596CFE"/>
    <w:rsid w:val="005C16B7"/>
    <w:rsid w:val="005C1A88"/>
    <w:rsid w:val="005C2F26"/>
    <w:rsid w:val="005D17A9"/>
    <w:rsid w:val="005E7302"/>
    <w:rsid w:val="00614EA3"/>
    <w:rsid w:val="00625B53"/>
    <w:rsid w:val="006531E6"/>
    <w:rsid w:val="00662FD8"/>
    <w:rsid w:val="006752C1"/>
    <w:rsid w:val="006812BD"/>
    <w:rsid w:val="00687B08"/>
    <w:rsid w:val="006A6825"/>
    <w:rsid w:val="006B6270"/>
    <w:rsid w:val="006C6BA9"/>
    <w:rsid w:val="006F1E44"/>
    <w:rsid w:val="006F6D8D"/>
    <w:rsid w:val="00700754"/>
    <w:rsid w:val="00716D5C"/>
    <w:rsid w:val="00722DD6"/>
    <w:rsid w:val="007330AB"/>
    <w:rsid w:val="00740575"/>
    <w:rsid w:val="007425E8"/>
    <w:rsid w:val="007667AC"/>
    <w:rsid w:val="00775B36"/>
    <w:rsid w:val="007C2125"/>
    <w:rsid w:val="007C7FA5"/>
    <w:rsid w:val="007E374B"/>
    <w:rsid w:val="008211AC"/>
    <w:rsid w:val="008261F1"/>
    <w:rsid w:val="00893857"/>
    <w:rsid w:val="008A14EB"/>
    <w:rsid w:val="008B2CBA"/>
    <w:rsid w:val="008D066B"/>
    <w:rsid w:val="008D79AA"/>
    <w:rsid w:val="008E50BE"/>
    <w:rsid w:val="008F4A12"/>
    <w:rsid w:val="008F5AF9"/>
    <w:rsid w:val="00912FC7"/>
    <w:rsid w:val="0092199B"/>
    <w:rsid w:val="00930C7F"/>
    <w:rsid w:val="00936947"/>
    <w:rsid w:val="009803AE"/>
    <w:rsid w:val="00984A12"/>
    <w:rsid w:val="00993242"/>
    <w:rsid w:val="0099598C"/>
    <w:rsid w:val="009A42AC"/>
    <w:rsid w:val="009C7EFF"/>
    <w:rsid w:val="009E2B55"/>
    <w:rsid w:val="009F4C12"/>
    <w:rsid w:val="009F4EEE"/>
    <w:rsid w:val="009F5B00"/>
    <w:rsid w:val="00A17E8C"/>
    <w:rsid w:val="00A276E0"/>
    <w:rsid w:val="00A300D1"/>
    <w:rsid w:val="00A36FD4"/>
    <w:rsid w:val="00A53F3F"/>
    <w:rsid w:val="00A8008E"/>
    <w:rsid w:val="00A913D7"/>
    <w:rsid w:val="00A945D8"/>
    <w:rsid w:val="00AA66CA"/>
    <w:rsid w:val="00AB30DF"/>
    <w:rsid w:val="00AF1202"/>
    <w:rsid w:val="00AF12B3"/>
    <w:rsid w:val="00AF7FC7"/>
    <w:rsid w:val="00B033D8"/>
    <w:rsid w:val="00B324CA"/>
    <w:rsid w:val="00B36929"/>
    <w:rsid w:val="00B564DB"/>
    <w:rsid w:val="00B65DF4"/>
    <w:rsid w:val="00BA170E"/>
    <w:rsid w:val="00BA5C4B"/>
    <w:rsid w:val="00BA7FD5"/>
    <w:rsid w:val="00BB7DE6"/>
    <w:rsid w:val="00BD30D4"/>
    <w:rsid w:val="00BE4ED7"/>
    <w:rsid w:val="00BF5CB5"/>
    <w:rsid w:val="00C02E6F"/>
    <w:rsid w:val="00C056E5"/>
    <w:rsid w:val="00C36EC1"/>
    <w:rsid w:val="00C370CD"/>
    <w:rsid w:val="00C508F5"/>
    <w:rsid w:val="00C51F41"/>
    <w:rsid w:val="00C62F31"/>
    <w:rsid w:val="00C645BE"/>
    <w:rsid w:val="00C76789"/>
    <w:rsid w:val="00C90402"/>
    <w:rsid w:val="00CA2904"/>
    <w:rsid w:val="00CA563B"/>
    <w:rsid w:val="00D33AD1"/>
    <w:rsid w:val="00D6417F"/>
    <w:rsid w:val="00DA4EBC"/>
    <w:rsid w:val="00E065FD"/>
    <w:rsid w:val="00E075C3"/>
    <w:rsid w:val="00E2591C"/>
    <w:rsid w:val="00E2696C"/>
    <w:rsid w:val="00E51266"/>
    <w:rsid w:val="00E53AF0"/>
    <w:rsid w:val="00E5405B"/>
    <w:rsid w:val="00ED5A43"/>
    <w:rsid w:val="00EE41F0"/>
    <w:rsid w:val="00F57C83"/>
    <w:rsid w:val="00F62C8D"/>
    <w:rsid w:val="00FC568E"/>
    <w:rsid w:val="00FE477A"/>
    <w:rsid w:val="00FF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EBC"/>
    <w:pPr>
      <w:ind w:left="425" w:firstLine="142"/>
    </w:pPr>
    <w:rPr>
      <w:noProof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42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25E8"/>
    <w:rPr>
      <w:rFonts w:ascii="Tahoma" w:hAnsi="Tahoma" w:cs="Tahoma"/>
      <w:noProof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rsid w:val="007425E8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C7EFF"/>
    <w:rPr>
      <w:rFonts w:cs="Times New Roman"/>
      <w:i/>
      <w:iCs/>
    </w:rPr>
  </w:style>
  <w:style w:type="paragraph" w:styleId="Bezmezer">
    <w:name w:val="No Spacing"/>
    <w:uiPriority w:val="99"/>
    <w:qFormat/>
    <w:rsid w:val="00775B36"/>
    <w:pPr>
      <w:ind w:left="425" w:firstLine="142"/>
    </w:pPr>
    <w:rPr>
      <w:noProof/>
      <w:lang w:val="en-US" w:eastAsia="en-US"/>
    </w:rPr>
  </w:style>
  <w:style w:type="paragraph" w:styleId="Odstavecseseznamem">
    <w:name w:val="List Paragraph"/>
    <w:basedOn w:val="Normln"/>
    <w:uiPriority w:val="99"/>
    <w:qFormat/>
    <w:rsid w:val="00FE47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4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7532"/>
    <w:rPr>
      <w:rFonts w:cs="Times New Roman"/>
      <w:noProof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rsid w:val="00147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47532"/>
    <w:rPr>
      <w:rFonts w:cs="Times New Roman"/>
      <w:noProof/>
      <w:sz w:val="22"/>
      <w:szCs w:val="22"/>
      <w:lang w:val="en-US" w:eastAsia="en-US"/>
    </w:rPr>
  </w:style>
  <w:style w:type="character" w:styleId="Siln">
    <w:name w:val="Strong"/>
    <w:basedOn w:val="Standardnpsmoodstavce"/>
    <w:uiPriority w:val="22"/>
    <w:qFormat/>
    <w:locked/>
    <w:rsid w:val="00AF1202"/>
    <w:rPr>
      <w:b/>
      <w:bCs/>
    </w:rPr>
  </w:style>
  <w:style w:type="paragraph" w:customStyle="1" w:styleId="wnd-align-justify">
    <w:name w:val="wnd-align-justify"/>
    <w:basedOn w:val="Normln"/>
    <w:rsid w:val="00AF120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noProof w:val="0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AF120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noProof w:val="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EBC"/>
    <w:pPr>
      <w:ind w:left="425" w:firstLine="142"/>
    </w:pPr>
    <w:rPr>
      <w:noProof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42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25E8"/>
    <w:rPr>
      <w:rFonts w:ascii="Tahoma" w:hAnsi="Tahoma" w:cs="Tahoma"/>
      <w:noProof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rsid w:val="007425E8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C7EFF"/>
    <w:rPr>
      <w:rFonts w:cs="Times New Roman"/>
      <w:i/>
      <w:iCs/>
    </w:rPr>
  </w:style>
  <w:style w:type="paragraph" w:styleId="Bezmezer">
    <w:name w:val="No Spacing"/>
    <w:uiPriority w:val="99"/>
    <w:qFormat/>
    <w:rsid w:val="00775B36"/>
    <w:pPr>
      <w:ind w:left="425" w:firstLine="142"/>
    </w:pPr>
    <w:rPr>
      <w:noProof/>
      <w:lang w:val="en-US" w:eastAsia="en-US"/>
    </w:rPr>
  </w:style>
  <w:style w:type="paragraph" w:styleId="Odstavecseseznamem">
    <w:name w:val="List Paragraph"/>
    <w:basedOn w:val="Normln"/>
    <w:uiPriority w:val="99"/>
    <w:qFormat/>
    <w:rsid w:val="00FE47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4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7532"/>
    <w:rPr>
      <w:rFonts w:cs="Times New Roman"/>
      <w:noProof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rsid w:val="00147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47532"/>
    <w:rPr>
      <w:rFonts w:cs="Times New Roman"/>
      <w:noProof/>
      <w:sz w:val="22"/>
      <w:szCs w:val="22"/>
      <w:lang w:val="en-US" w:eastAsia="en-US"/>
    </w:rPr>
  </w:style>
  <w:style w:type="character" w:styleId="Siln">
    <w:name w:val="Strong"/>
    <w:basedOn w:val="Standardnpsmoodstavce"/>
    <w:uiPriority w:val="22"/>
    <w:qFormat/>
    <w:locked/>
    <w:rsid w:val="00AF1202"/>
    <w:rPr>
      <w:b/>
      <w:bCs/>
    </w:rPr>
  </w:style>
  <w:style w:type="paragraph" w:customStyle="1" w:styleId="wnd-align-justify">
    <w:name w:val="wnd-align-justify"/>
    <w:basedOn w:val="Normln"/>
    <w:rsid w:val="00AF120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noProof w:val="0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AF120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noProof w:val="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slekulisek.cz" TargetMode="External"/><Relationship Id="rId1" Type="http://schemas.openxmlformats.org/officeDocument/2006/relationships/hyperlink" Target="mailto:info@jeslekulis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informace</vt:lpstr>
      <vt:lpstr>Základní informace</vt:lpstr>
    </vt:vector>
  </TitlesOfParts>
  <Company>GTS Czech s.r.o.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informace</dc:title>
  <dc:creator>Petra Kaňáková</dc:creator>
  <cp:lastModifiedBy>Silvie Frydrychová</cp:lastModifiedBy>
  <cp:revision>2</cp:revision>
  <cp:lastPrinted>2014-11-25T17:16:00Z</cp:lastPrinted>
  <dcterms:created xsi:type="dcterms:W3CDTF">2022-06-12T06:05:00Z</dcterms:created>
  <dcterms:modified xsi:type="dcterms:W3CDTF">2022-06-12T06:05:00Z</dcterms:modified>
</cp:coreProperties>
</file>